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3C8" w:rsidRPr="006D603C" w:rsidRDefault="000323C8" w:rsidP="000323C8">
      <w:pPr>
        <w:pStyle w:val="1"/>
        <w:jc w:val="center"/>
        <w:rPr>
          <w:rFonts w:hint="eastAsia"/>
          <w:sz w:val="32"/>
          <w:szCs w:val="32"/>
        </w:rPr>
      </w:pPr>
      <w:bookmarkStart w:id="0" w:name="_Toc449360671"/>
      <w:r w:rsidRPr="006D603C">
        <w:rPr>
          <w:rFonts w:hint="eastAsia"/>
          <w:sz w:val="32"/>
          <w:szCs w:val="32"/>
        </w:rPr>
        <w:t>职业技能鉴定档案管理制度</w:t>
      </w:r>
      <w:bookmarkEnd w:id="0"/>
    </w:p>
    <w:p w:rsidR="000323C8" w:rsidRDefault="000323C8" w:rsidP="000323C8">
      <w:pPr>
        <w:jc w:val="center"/>
        <w:rPr>
          <w:rFonts w:hint="eastAsia"/>
          <w:szCs w:val="21"/>
        </w:rPr>
      </w:pPr>
    </w:p>
    <w:p w:rsidR="000323C8" w:rsidRDefault="000323C8" w:rsidP="000323C8">
      <w:pPr>
        <w:jc w:val="center"/>
        <w:rPr>
          <w:rFonts w:hint="eastAsia"/>
          <w:szCs w:val="21"/>
        </w:rPr>
      </w:pP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1、鉴定所各类档案管理，要执行国家和企业档案管理的有关规定。</w:t>
      </w: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2、保管档案必须使用专用文件柜，排架方法一律自左向右、自上而下。</w:t>
      </w: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3、凡记载和反映鉴定所主要职能活动的、有保存和使用价值的资料，均应保管。</w:t>
      </w: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4、归档材料要做到齐全、完整、正确。管理人员定期做好档案整理、分类、装订、立卷、编目、保管、出借等项工作。</w:t>
      </w: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5、借阅档案必须认真履行借阅手续，并定期归还。</w:t>
      </w: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6、档案管理人员每年对室藏进行一次全面检查，做到账物相符。</w:t>
      </w: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7、存放档案地点要具备良好的卫生环境和防火、防盗、防光、防潮、防尘、防有害生物和防污染等安全措施。</w:t>
      </w: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8、销毁档案必须严格按销毁制度执行。</w:t>
      </w:r>
    </w:p>
    <w:p w:rsidR="000323C8" w:rsidRPr="006D603C" w:rsidRDefault="000323C8" w:rsidP="000323C8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9、自觉接受人力资源和社会保障行政部门、职业技能鉴定指导中心和档案管理部门的检查指导。</w:t>
      </w:r>
    </w:p>
    <w:p w:rsidR="004358AB" w:rsidRDefault="004358AB" w:rsidP="000323C8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765" w:rsidRDefault="003D7765" w:rsidP="000323C8">
      <w:pPr>
        <w:spacing w:after="0"/>
      </w:pPr>
      <w:r>
        <w:separator/>
      </w:r>
    </w:p>
  </w:endnote>
  <w:endnote w:type="continuationSeparator" w:id="0">
    <w:p w:rsidR="003D7765" w:rsidRDefault="003D7765" w:rsidP="000323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765" w:rsidRDefault="003D7765" w:rsidP="000323C8">
      <w:pPr>
        <w:spacing w:after="0"/>
      </w:pPr>
      <w:r>
        <w:separator/>
      </w:r>
    </w:p>
  </w:footnote>
  <w:footnote w:type="continuationSeparator" w:id="0">
    <w:p w:rsidR="003D7765" w:rsidRDefault="003D7765" w:rsidP="000323C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23C8"/>
    <w:rsid w:val="00323B43"/>
    <w:rsid w:val="003D37D8"/>
    <w:rsid w:val="003D7765"/>
    <w:rsid w:val="00426133"/>
    <w:rsid w:val="004358AB"/>
    <w:rsid w:val="008B7726"/>
    <w:rsid w:val="00CD5C5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0323C8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23C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23C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23C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23C8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0323C8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2016-05-23T05:21:00Z</dcterms:modified>
</cp:coreProperties>
</file>